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MEDI GROUP TOSCANA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MEDI GROUP TOSCANA srl con sede legale a Grosseto in via Birmania 74  (C.F./ P.I. 01234290532)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Pisa con provvedimento n  Pisa SUAP Prot. n.108440/2020 Prot.18022021-1242 del 12/03/2021 Comune Pisa Registro Autorizzazione n. 28 del 08/06/2023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rinnovo n. 7384 22/04/22 per il processo ambulatoriale nelle discipline di radiodiagnostica, ortopedia e traumatologia, neurologia, medicina fisica e riabilitazione, endocrinologia, cardiologia e medicina fisica e riabilitazione</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MEDI GROUP TOSCANA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Pisa (PI) in via delle Bocchette, 1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€ 112,00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spacing w:lineRule="auto" w:line="360"/>
        <w:jc w:val="both"/>
        <w:rPr/>
      </w:pPr>
      <w:r>
        <w:rPr>
          <w:b/>
          <w:bCs/>
          <w:u w:val="single"/>
        </w:rPr>
        <w:t>Pubblicazione Contatori</w:t>
      </w:r>
    </w:p>
    <w:p>
      <w:pPr>
        <w:pStyle w:val="normal1"/>
        <w:spacing w:lineRule="auto" w:line="360"/>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22</Pages>
  <Words>6862</Words>
  <Characters>41011</Characters>
  <CharactersWithSpaces>48951</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