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Venerabile Arciconfraternita di Misericordia di Cascina odv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Venerabile Arciconfraternita di Misericordia di Cascina odv con sede legale in Cascina (PISA) (C.F. 81000250506/ P.I. 00346380504) di seguito denominata "Struttura", nella persona del legale rappresentante 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Cascina (PI) con provvedimento n 292 del 30.09.2022</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Decreto 11424 del 26/05/2025 per il processo ambulatoriale nelle discipline di dermatologia, endocrinologia, ginecologia, medicina dello sport, otorinolaringoiatria, urologia, oftalmologia, chirurgia generale, allergologia ed immunologia, gastroenterologia e ortopedia;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Venerabile Arciconfraternita di Misericordia di Cascina odv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a Cascina in via Umberto Terracini n. 2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171" w:after="171"/>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Il richiedente ha presentato dichiarazione di esenzione dall’imposta del bollo ai sensi dell’articolo 82 comma 5 del D.Lgs n. 117 del 03.07.2017..</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26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5" behindDoc="0" locked="0" layoutInCell="0" allowOverlap="1">
            <wp:simplePos x="0" y="0"/>
            <wp:positionH relativeFrom="column">
              <wp:posOffset>394335</wp:posOffset>
            </wp:positionH>
            <wp:positionV relativeFrom="paragraph">
              <wp:posOffset>138430</wp:posOffset>
            </wp:positionV>
            <wp:extent cx="6012180" cy="9354185"/>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2"/>
                    <a:stretch>
                      <a:fillRect/>
                    </a:stretch>
                  </pic:blipFill>
                  <pic:spPr bwMode="auto">
                    <a:xfrm>
                      <a:off x="0" y="0"/>
                      <a:ext cx="6012180" cy="935418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6" behindDoc="0" locked="0" layoutInCell="0" allowOverlap="1">
            <wp:simplePos x="0" y="0"/>
            <wp:positionH relativeFrom="column">
              <wp:posOffset>186055</wp:posOffset>
            </wp:positionH>
            <wp:positionV relativeFrom="paragraph">
              <wp:posOffset>102870</wp:posOffset>
            </wp:positionV>
            <wp:extent cx="6210300" cy="933640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3"/>
                    <a:stretch>
                      <a:fillRect/>
                    </a:stretch>
                  </pic:blipFill>
                  <pic:spPr bwMode="auto">
                    <a:xfrm>
                      <a:off x="0" y="0"/>
                      <a:ext cx="6210300" cy="933640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8" behindDoc="0" locked="0" layoutInCell="0" allowOverlap="1">
            <wp:simplePos x="0" y="0"/>
            <wp:positionH relativeFrom="column">
              <wp:posOffset>186055</wp:posOffset>
            </wp:positionH>
            <wp:positionV relativeFrom="paragraph">
              <wp:posOffset>154305</wp:posOffset>
            </wp:positionV>
            <wp:extent cx="6210300" cy="9244965"/>
            <wp:effectExtent l="0" t="0" r="0" b="0"/>
            <wp:wrapSquare wrapText="bothSides"/>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noChangeArrowheads="1"/>
                    </pic:cNvPicPr>
                  </pic:nvPicPr>
                  <pic:blipFill>
                    <a:blip r:embed="rId4"/>
                    <a:stretch>
                      <a:fillRect/>
                    </a:stretch>
                  </pic:blipFill>
                  <pic:spPr bwMode="auto">
                    <a:xfrm>
                      <a:off x="0" y="0"/>
                      <a:ext cx="6210300" cy="924496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drawing>
          <wp:inline distT="0" distB="0" distL="0" distR="0">
            <wp:extent cx="6584315" cy="929259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5"/>
                    <a:stretch>
                      <a:fillRect/>
                    </a:stretch>
                  </pic:blipFill>
                  <pic:spPr bwMode="auto">
                    <a:xfrm>
                      <a:off x="0" y="0"/>
                      <a:ext cx="6584315" cy="9292590"/>
                    </a:xfrm>
                    <a:prstGeom prst="rect">
                      <a:avLst/>
                    </a:prstGeom>
                    <a:noFill/>
                  </pic:spPr>
                </pic:pic>
              </a:graphicData>
            </a:graphic>
          </wp:inline>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 behindDoc="0" locked="0" layoutInCell="0" allowOverlap="1">
            <wp:simplePos x="0" y="0"/>
            <wp:positionH relativeFrom="column">
              <wp:posOffset>186055</wp:posOffset>
            </wp:positionH>
            <wp:positionV relativeFrom="paragraph">
              <wp:posOffset>635</wp:posOffset>
            </wp:positionV>
            <wp:extent cx="6210300" cy="115189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6"/>
                    <a:stretch>
                      <a:fillRect/>
                    </a:stretch>
                  </pic:blipFill>
                  <pic:spPr bwMode="auto">
                    <a:xfrm>
                      <a:off x="0" y="0"/>
                      <a:ext cx="6210300" cy="1151890"/>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Informativa Modello Competitivo”                                                                                             </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18"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7"/>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sectPr>
      <w:footerReference w:type="even" r:id="rId8"/>
      <w:footerReference w:type="default" r:id="rId9"/>
      <w:footerReference w:type="first" r:id="rId10"/>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2"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10"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6"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11"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2"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12"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6"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13"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27</Pages>
  <Words>6866</Words>
  <Characters>41135</Characters>
  <CharactersWithSpaces>49167</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