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2"/>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PUBBLICA ASSISTENZA CASCINA ODV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PUBBLICA ASSISTENZA CASCINA ODV. con sede legale in Cascina (PI) via Comaschi 46 (C.F. 81003320504/ P.I. 01095130504 di seguito denominata "Struttura", nella persona del legale rappresentante 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 xml:space="preserve">PREMESSO ALTRESI’                                                                                                              </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Cascina con provvedimento n 420 del 18.10.2024;</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9920 del 09.05.2024  per il processo ambulatoriale nelle discipline di cardiologia e radiodiagnostica per limitatamente all’attività di ecografia;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t xml:space="preserve">                                    </w:t>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PUBBLICA ASSISTENZA CASCINA ODV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Cascina (PI) in Via Comaschi n.46 e 48/A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5"/>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Il richiedente ha presentato dichiarazione di esenzione dall’imposta del bollo ai sensi dell’articolo 82 del D.Lgs 03.07.2017, n. 117 e s.m.i..</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339090</wp:posOffset>
            </wp:positionH>
            <wp:positionV relativeFrom="paragraph">
              <wp:posOffset>43815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22</Pages>
  <Words>6848</Words>
  <Characters>40950</Characters>
  <CharactersWithSpaces>48732</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